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HỎI ÔN TẬP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1: Mô hình phổ biến để xây dựng CSDL quan hệ là: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Mô hình dữ liệu quan hệ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Mô hình phân cấp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Mô hình hướng đối tượng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Mô hình cơ sỡ quan hệ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2: Các khái niệm dùng để mô tả mô hình dữ liệu quan hệ là: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Tất cả ý được nêu ra trong câu hỏi này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Cấu trúc dữ liệu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Các ràng buộc dữ liệu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Các thao tác, phép toán trên dữ liệu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3: Thao tác trên dữ liệu có thể là: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Tất cả đều đúng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Thêm bản ghi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Xoá bản ghi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Sửa bản ghi 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4: Thuật ngữ "quan hệ" dùng trong hệ CSDL quan hệ là để chỉ đối tượng: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Bảng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Kiểu dữ liệu của một thuộc tính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Hàng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Cột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5: Th</w:t>
      </w:r>
      <w:bookmarkStart w:id="0" w:name="_GoBack"/>
      <w:r w:rsidRPr="00927941">
        <w:rPr>
          <w:b/>
          <w:bCs/>
        </w:rPr>
        <w:t xml:space="preserve">uật </w:t>
      </w:r>
      <w:bookmarkEnd w:id="0"/>
      <w:r w:rsidRPr="00927941">
        <w:rPr>
          <w:b/>
          <w:bCs/>
        </w:rPr>
        <w:t>ngữ "bộ" dùng trong hệ CSDL quan hệ là để chỉ đối tượng: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Hàng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Kiểu dữ liệu của một thuộc tính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Cột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6: Thuật ngữ "thuộc tính" dùng trong hệ CSDL quan hệ là để chỉ đối tượng: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Cột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Hàng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Kiểu dữ liệu của một thuộc tính 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7: Thuật ngữ "miền" dùng trong hệ CSDL quan hệ là để chỉ đối tượng: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Kiểu dữ liệu của một thuộc tính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Hàng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Cột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8: Phát biểu nào về hệ QTCSDL quan hệ là đúng?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Phần mềm dùng để tạo lập, cập nhật và khai thác CSDL quan hệ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Phần mềm dùng để xây dựng các CSDL quan hệ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Phần mềm Microsoft Access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Phần mềm để giải các bài toán quản lí có chứa các quan hệ giữa các dữ liệt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9: Trong hệ CSDL quan hệ, miền là: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Kiểu dữ liệu của một thuộc tính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Kiểu dữ liệu của một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Tập các thuộc tính trong một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Tập các kiểu dữ liệu trong Access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10: Phát biểu nào trong các phát biểu sau là sai khi nói về miền?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Mỗi một thuộc tính có thể có hai miền trở lên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Các miền của các thuộc tính khác nhau không nhất thiết phải khác nhau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Hai thuộc tính khác nhau có thể cùng miền</w:t>
      </w:r>
    </w:p>
    <w:p w:rsidR="00207339" w:rsidRPr="00927941" w:rsidRDefault="00207339" w:rsidP="00207339">
      <w:pPr>
        <w:rPr>
          <w:szCs w:val="24"/>
        </w:rPr>
      </w:pPr>
      <w:r w:rsidRPr="00927941">
        <w:lastRenderedPageBreak/>
        <w:t xml:space="preserve">     D. Miền của thuộc tính họ tên thường là kiểu text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11: Đặc điểm nào sau đây là đặc trưng của một quan hệ trong hệ CSDL quan hệ?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Tên của các quan hệ có thể trùng nhau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Quan hệ không có thuộc tính đa trị hay phức tạp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Mỗi thuộc tính có một tên phân biệt và thứ tự các thuộc tính là quan trọng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Các bộ là phân biệt và thứ tự các bộ không quan trọng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12: Cho bảng dữ liệu dưới dây: Có các lí giải nào sau đây cho rằng bảng đó không phải là một quan hệ trong hệ CSDL quan hệ? (Hình ThuocTinhPhucHop.jpg)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Có thuộc tính là phức hợp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Không có thuộc tính tên người mượn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Tên các thuộc tính bằng chữ Việt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Số bản ghi quá ít.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13: Cho bảng dữ liệu dưới đây: Bảng này không là một quan hệ trong hệ CSDL quan hệ, vì: (Hình ThuocTinhDaTri.jpg)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Có thuộc tính là đa trị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Có hai bản ghi có cùng giá trị thuộc tính số thẻ là TV - 02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Ðộ rộng các cột không bằng nhau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Có bản ghi chưa đủ các giá trị thuộc tính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14: Khẳng định nào là chính xác khi nói về khoá?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Khoá là tập các thuộc tính vừa đủ để phân biệt được các cá thể trong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Khoá là tập tất cả các thuộc tính để phân biệt được các cá thể trong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Khoá là tập các thuộc tính để phân biệt được các cá thể trong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Khoá là một thuộc tính để phân biệt được các cá thể trong bảng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15: Phát biểu nào sai trong các phát biểu sau khi nói về khoá chính?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Một bảng có thể có nhiều khoá chính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Nếu dữ liệu trong cột khóa chính không trùng nhau và không bỏ trống thì có thể chọn là khóa chính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Dữ liệu trong cột khóa chính không được trùng nhau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Dữ liệu trong cột khóa chính không được bỏ trống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16: Khi cập nhật dữ liệu vào bảng, ta không thể để trống trường nào sau đây?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Khóa chính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Khóa và khóa chính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Khóa chính và trường bắt buộc điền dữ liệu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Tất cả các trường của bảng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17: Danh sách của mỗi phòng thi gồm có các trường : STT, Họ tên học sinh, Số báo danh, phòng thi. Ta chọn khoá chính là 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Số báo danh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STT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Phòng thi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Họ tên học sinh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18: Giả sử một bảng có 2 trường MAHS (Mã Học sinh) và HOTEN (Họ tên) thì nên chọn trường MAHS làm khoá chính hơn vì 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Trường MAHS là duy nhất, trong khi đó trường HOTEN không phải là duy nhất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Trường MAHS là kiểu số, trong khi đó trường HOTEN không phải là kiểu số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Trường MAHS đứng trước trường HOTEN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Trường MAHS là trường ngắn hơn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19: Hai bảng trong một CSDL quan hệ liên kết với nhau thông qua :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Thuộc tính khóa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Địa chỉ của các bảng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Tên trường</w:t>
      </w:r>
    </w:p>
    <w:p w:rsidR="00207339" w:rsidRPr="00927941" w:rsidRDefault="00207339" w:rsidP="00207339">
      <w:pPr>
        <w:rPr>
          <w:szCs w:val="24"/>
        </w:rPr>
      </w:pPr>
      <w:r w:rsidRPr="00927941">
        <w:lastRenderedPageBreak/>
        <w:t xml:space="preserve">     D. Thuộc tính của các trường được chọn (không nhất thiết phải là khóa)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20: Trong cơ sở dữ liệu của một kỳ thi có 3 bảng được nối liên kết dưới đây, theo em thì khi nhập dữ liệu cho các bảng thì nhập phải nhập theo thứ tự nào (Hình QuanHe1-n.jpg)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THI_SINH → DIEM_THI → DANH_PHACH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DANH_PHACH → DIEM_THI → THI_SINH 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DANH_PHACH → THI_SINH → DIEM_THI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Tùy ý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2</w:t>
      </w:r>
      <w:r w:rsidR="00DA1F42">
        <w:rPr>
          <w:b/>
          <w:bCs/>
          <w:lang w:val="en-US"/>
        </w:rPr>
        <w:t>1</w:t>
      </w:r>
      <w:r w:rsidRPr="00927941">
        <w:rPr>
          <w:b/>
          <w:bCs/>
        </w:rPr>
        <w:t>: Trong bảng sau đây, mỗi học sinh chỉ có một mã số (Mahs), thì khoá chính của bảng là: (Hình KhoaChinh.jpg)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Khoá chính = {Mahs}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Khoá chính = {HoTen, Ngaysinh, Lop, Diachi, Toan}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Khoá chính = {HoTen, Ngaysinh, Lop, Diachi, Li}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Khoá chính = {HoTen, Ngaysinh, Lop, Diachi}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2</w:t>
      </w:r>
      <w:r w:rsidR="00DA1F42">
        <w:rPr>
          <w:b/>
          <w:bCs/>
          <w:lang w:val="en-US"/>
        </w:rPr>
        <w:t>2</w:t>
      </w:r>
      <w:r w:rsidRPr="00927941">
        <w:rPr>
          <w:b/>
          <w:bCs/>
        </w:rPr>
        <w:t>: Cho các bảng sau: DanhMucSach(MaSach, TenSach, MaLoai), LoaiSach(MaLoai, LoaiSach),  HoaDon(MaSach, SoLuong, DonGia). Để biết giá của một quyển sách thì cần những bảng nào ?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DanhMucSach, HoaDon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HoaDon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DanhMucSach, LoaiSach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HoaDon, LoaiSach</w:t>
      </w:r>
    </w:p>
    <w:p w:rsidR="00207339" w:rsidRPr="00927941" w:rsidRDefault="00207339" w:rsidP="00207339">
      <w:pPr>
        <w:rPr>
          <w:b/>
          <w:bCs/>
          <w:szCs w:val="24"/>
        </w:rPr>
      </w:pPr>
      <w:r w:rsidRPr="00927941">
        <w:rPr>
          <w:b/>
          <w:bCs/>
        </w:rPr>
        <w:t>Câu 2</w:t>
      </w:r>
      <w:r w:rsidR="00DA1F42">
        <w:rPr>
          <w:b/>
          <w:bCs/>
          <w:lang w:val="en-US"/>
        </w:rPr>
        <w:t>3</w:t>
      </w:r>
      <w:r w:rsidRPr="00927941">
        <w:rPr>
          <w:b/>
          <w:bCs/>
        </w:rPr>
        <w:t>: Để xác định miền cho thuộc tính Diem trong bảng DIEM_THI ta dùng lệnh nào sau đây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A. Between 0 And 10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B. For 0 to 10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C. 0..10</w:t>
      </w:r>
    </w:p>
    <w:p w:rsidR="00207339" w:rsidRPr="00927941" w:rsidRDefault="00207339" w:rsidP="00207339">
      <w:pPr>
        <w:rPr>
          <w:szCs w:val="24"/>
        </w:rPr>
      </w:pPr>
      <w:r w:rsidRPr="00927941">
        <w:t xml:space="preserve">     D. 0-10</w:t>
      </w:r>
    </w:p>
    <w:p w:rsidR="00C47712" w:rsidRPr="00927941" w:rsidRDefault="00C47712"/>
    <w:sectPr w:rsidR="00C47712" w:rsidRPr="00927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39"/>
    <w:rsid w:val="00207339"/>
    <w:rsid w:val="00927941"/>
    <w:rsid w:val="00C47712"/>
    <w:rsid w:val="00D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Master-PC</dc:creator>
  <cp:lastModifiedBy>xxxx</cp:lastModifiedBy>
  <cp:revision>3</cp:revision>
  <dcterms:created xsi:type="dcterms:W3CDTF">2020-02-20T14:02:00Z</dcterms:created>
  <dcterms:modified xsi:type="dcterms:W3CDTF">2020-02-23T03:57:00Z</dcterms:modified>
</cp:coreProperties>
</file>